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36D1" w14:textId="77777777" w:rsidR="00327B1E" w:rsidRDefault="00525108" w:rsidP="00327B1E">
      <w:pPr>
        <w:jc w:val="center"/>
        <w:rPr>
          <w:rFonts w:ascii="Comic Sans MS" w:hAnsi="Comic Sans MS"/>
          <w:i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8D99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288307F6" w:rsidR="007674FE" w:rsidRPr="00327B1E" w:rsidRDefault="008020DE" w:rsidP="00327B1E">
      <w:pPr>
        <w:jc w:val="center"/>
      </w:pPr>
      <w:r>
        <w:rPr>
          <w:rFonts w:ascii="Comic Sans MS" w:hAnsi="Comic Sans MS"/>
          <w:i/>
          <w:sz w:val="28"/>
        </w:rPr>
        <w:t>Donder</w:t>
      </w:r>
      <w:r w:rsidR="00CD4BA9">
        <w:rPr>
          <w:rFonts w:ascii="Comic Sans MS" w:hAnsi="Comic Sans MS"/>
          <w:sz w:val="28"/>
        </w:rPr>
        <w:t>dag 2</w:t>
      </w:r>
      <w:r>
        <w:rPr>
          <w:rFonts w:ascii="Comic Sans MS" w:hAnsi="Comic Sans MS"/>
          <w:i/>
          <w:sz w:val="28"/>
        </w:rPr>
        <w:t>1</w:t>
      </w:r>
      <w:r w:rsidR="007674FE" w:rsidRPr="009B5DB7">
        <w:rPr>
          <w:rFonts w:ascii="Comic Sans MS" w:hAnsi="Comic Sans MS"/>
          <w:sz w:val="28"/>
        </w:rPr>
        <w:t xml:space="preserve"> augustus</w:t>
      </w:r>
    </w:p>
    <w:p w14:paraId="0328E52A" w14:textId="64FF73B6" w:rsidR="007674FE" w:rsidRDefault="00CC3D5B" w:rsidP="00327B1E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TILT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5847150D" w14:textId="23F0408C" w:rsidR="00C46B71" w:rsidRDefault="00CC3D5B" w:rsidP="00CD4BA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Tijdens de 40</w:t>
      </w:r>
      <w:r w:rsidRPr="00CC3D5B">
        <w:rPr>
          <w:rFonts w:ascii="Comic Sans MS" w:hAnsi="Comic Sans MS"/>
          <w:sz w:val="24"/>
          <w:szCs w:val="24"/>
          <w:vertAlign w:val="superscript"/>
        </w:rPr>
        <w:t>e</w:t>
      </w:r>
      <w:r>
        <w:rPr>
          <w:rFonts w:ascii="Comic Sans MS" w:hAnsi="Comic Sans MS"/>
          <w:sz w:val="24"/>
          <w:szCs w:val="24"/>
        </w:rPr>
        <w:t xml:space="preserve"> editie van Wilnis festival kan Tilt natuurlijk niet ontbreken. Al meer dan 40 keer hebben zij op het podium gestaan in de tent van Wilnis festival. </w:t>
      </w:r>
      <w:r w:rsidR="0062672B">
        <w:rPr>
          <w:rFonts w:ascii="Comic Sans MS" w:hAnsi="Comic Sans MS"/>
          <w:sz w:val="24"/>
          <w:szCs w:val="24"/>
        </w:rPr>
        <w:t xml:space="preserve">En voor deze feestelijke editie zijn zij speciaal voor Wilnis de oefenstudio’s ingedoken samen met Henk Wijngaard. </w:t>
      </w:r>
    </w:p>
    <w:p w14:paraId="4E035FCB" w14:textId="77777777" w:rsidR="0062672B" w:rsidRDefault="0062672B" w:rsidP="00CD4BA9">
      <w:pPr>
        <w:jc w:val="both"/>
        <w:rPr>
          <w:rFonts w:ascii="Comic Sans MS" w:hAnsi="Comic Sans MS"/>
          <w:sz w:val="24"/>
          <w:szCs w:val="24"/>
        </w:rPr>
      </w:pPr>
    </w:p>
    <w:p w14:paraId="2A2A6124" w14:textId="77777777" w:rsidR="00A561C3" w:rsidRDefault="0062672B" w:rsidP="00CD4BA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het verleden traden zij vaker op samen met Henk Wijngaard. </w:t>
      </w:r>
      <w:r w:rsidR="003D3C22">
        <w:rPr>
          <w:rFonts w:ascii="Comic Sans MS" w:hAnsi="Comic Sans MS"/>
          <w:sz w:val="24"/>
          <w:szCs w:val="24"/>
        </w:rPr>
        <w:t xml:space="preserve">Maar dat is inmiddels alweer enige tijd geleden. </w:t>
      </w:r>
      <w:r w:rsidR="00E9124C">
        <w:rPr>
          <w:rFonts w:ascii="Comic Sans MS" w:hAnsi="Comic Sans MS"/>
          <w:sz w:val="24"/>
          <w:szCs w:val="24"/>
        </w:rPr>
        <w:t>Met elkaar delen zij mooie herinneringen aan 1994</w:t>
      </w:r>
      <w:r w:rsidR="00434D0B">
        <w:rPr>
          <w:rFonts w:ascii="Comic Sans MS" w:hAnsi="Comic Sans MS"/>
          <w:sz w:val="24"/>
          <w:szCs w:val="24"/>
        </w:rPr>
        <w:t xml:space="preserve">, het jaar waarop zij samen op zaterdag 27 augustus het podium deelde in Wilnis. Het was een dolle boel die avond, je kunt hiervan nog wel een filmpje online vinden. </w:t>
      </w:r>
      <w:r w:rsidR="00A02833">
        <w:rPr>
          <w:rFonts w:ascii="Comic Sans MS" w:hAnsi="Comic Sans MS"/>
          <w:sz w:val="24"/>
          <w:szCs w:val="24"/>
        </w:rPr>
        <w:t>Dit jaar, de 40</w:t>
      </w:r>
      <w:r w:rsidR="00A02833" w:rsidRPr="00A02833">
        <w:rPr>
          <w:rFonts w:ascii="Comic Sans MS" w:hAnsi="Comic Sans MS"/>
          <w:sz w:val="24"/>
          <w:szCs w:val="24"/>
          <w:vertAlign w:val="superscript"/>
        </w:rPr>
        <w:t>e</w:t>
      </w:r>
      <w:r w:rsidR="00A02833">
        <w:rPr>
          <w:rFonts w:ascii="Comic Sans MS" w:hAnsi="Comic Sans MS"/>
          <w:sz w:val="24"/>
          <w:szCs w:val="24"/>
        </w:rPr>
        <w:t xml:space="preserve"> editie van Wilnis festival, gaan zij er met elkaar weer een dolle boel van maken. </w:t>
      </w:r>
    </w:p>
    <w:p w14:paraId="692A0094" w14:textId="77777777" w:rsidR="00A561C3" w:rsidRDefault="00A561C3" w:rsidP="00CD4BA9">
      <w:pPr>
        <w:jc w:val="both"/>
        <w:rPr>
          <w:rFonts w:ascii="Comic Sans MS" w:hAnsi="Comic Sans MS"/>
          <w:sz w:val="24"/>
          <w:szCs w:val="24"/>
        </w:rPr>
      </w:pPr>
    </w:p>
    <w:p w14:paraId="037204B9" w14:textId="5EDE6EBD" w:rsidR="0062672B" w:rsidRDefault="00A02833" w:rsidP="00CD4BA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465DF" w:rsidRPr="00C465DF">
        <w:rPr>
          <w:rFonts w:ascii="Comic Sans MS" w:hAnsi="Comic Sans MS"/>
          <w:sz w:val="24"/>
          <w:szCs w:val="24"/>
        </w:rPr>
        <w:t>Dit jaar bestaat Tilt 45 jaar</w:t>
      </w:r>
      <w:r w:rsidR="00CF1BF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CF1BF1">
        <w:rPr>
          <w:rFonts w:ascii="Comic Sans MS" w:hAnsi="Comic Sans MS"/>
          <w:sz w:val="24"/>
          <w:szCs w:val="24"/>
        </w:rPr>
        <w:t>Frenk</w:t>
      </w:r>
      <w:proofErr w:type="spellEnd"/>
      <w:r w:rsidR="00CF1BF1">
        <w:rPr>
          <w:rFonts w:ascii="Comic Sans MS" w:hAnsi="Comic Sans MS"/>
          <w:sz w:val="24"/>
          <w:szCs w:val="24"/>
        </w:rPr>
        <w:t xml:space="preserve"> die vanaf 1980 het gezicht van de band is</w:t>
      </w:r>
      <w:r w:rsidR="007B7A22">
        <w:rPr>
          <w:rFonts w:ascii="Comic Sans MS" w:hAnsi="Comic Sans MS"/>
          <w:sz w:val="24"/>
          <w:szCs w:val="24"/>
        </w:rPr>
        <w:t xml:space="preserve"> </w:t>
      </w:r>
      <w:r w:rsidR="007B7A22" w:rsidRPr="007B7A22">
        <w:rPr>
          <w:rFonts w:ascii="Comic Sans MS" w:hAnsi="Comic Sans MS"/>
          <w:sz w:val="24"/>
          <w:szCs w:val="24"/>
        </w:rPr>
        <w:t xml:space="preserve"> deelt </w:t>
      </w:r>
      <w:r w:rsidR="007B7A22">
        <w:rPr>
          <w:rFonts w:ascii="Comic Sans MS" w:hAnsi="Comic Sans MS"/>
          <w:sz w:val="24"/>
          <w:szCs w:val="24"/>
        </w:rPr>
        <w:t xml:space="preserve">tegenwoordig </w:t>
      </w:r>
      <w:r w:rsidR="007B7A22" w:rsidRPr="007B7A22">
        <w:rPr>
          <w:rFonts w:ascii="Comic Sans MS" w:hAnsi="Comic Sans MS"/>
          <w:sz w:val="24"/>
          <w:szCs w:val="24"/>
        </w:rPr>
        <w:t xml:space="preserve">het podium met zangeres Lotte Tissen, bassist Peter </w:t>
      </w:r>
      <w:proofErr w:type="spellStart"/>
      <w:r w:rsidR="007B7A22" w:rsidRPr="007B7A22">
        <w:rPr>
          <w:rFonts w:ascii="Comic Sans MS" w:hAnsi="Comic Sans MS"/>
          <w:sz w:val="24"/>
          <w:szCs w:val="24"/>
        </w:rPr>
        <w:t>Vennings</w:t>
      </w:r>
      <w:proofErr w:type="spellEnd"/>
      <w:r w:rsidR="007B7A22" w:rsidRPr="007B7A22">
        <w:rPr>
          <w:rFonts w:ascii="Comic Sans MS" w:hAnsi="Comic Sans MS"/>
          <w:sz w:val="24"/>
          <w:szCs w:val="24"/>
        </w:rPr>
        <w:t>,</w:t>
      </w:r>
      <w:r w:rsidR="007B7A22" w:rsidRPr="007B7A22">
        <w:rPr>
          <w:rFonts w:ascii="Comic Sans MS" w:hAnsi="Comic Sans MS"/>
          <w:sz w:val="24"/>
          <w:szCs w:val="24"/>
        </w:rPr>
        <w:br/>
        <w:t xml:space="preserve">drummer Michiel van den Boer, toetsenist Jeroen </w:t>
      </w:r>
      <w:proofErr w:type="spellStart"/>
      <w:r w:rsidR="007B7A22" w:rsidRPr="007B7A22">
        <w:rPr>
          <w:rFonts w:ascii="Comic Sans MS" w:hAnsi="Comic Sans MS"/>
          <w:sz w:val="24"/>
          <w:szCs w:val="24"/>
        </w:rPr>
        <w:t>Eitink</w:t>
      </w:r>
      <w:proofErr w:type="spellEnd"/>
      <w:r w:rsidR="007B7A22" w:rsidRPr="007B7A22">
        <w:rPr>
          <w:rFonts w:ascii="Comic Sans MS" w:hAnsi="Comic Sans MS"/>
          <w:sz w:val="24"/>
          <w:szCs w:val="24"/>
        </w:rPr>
        <w:t xml:space="preserve"> en gitarist Remco Kuijpers.</w:t>
      </w:r>
    </w:p>
    <w:p w14:paraId="5ECA33E4" w14:textId="77777777" w:rsidR="007B7A22" w:rsidRDefault="007B7A22" w:rsidP="00CD4BA9">
      <w:pPr>
        <w:jc w:val="both"/>
        <w:rPr>
          <w:rFonts w:ascii="Comic Sans MS" w:hAnsi="Comic Sans MS"/>
          <w:sz w:val="24"/>
          <w:szCs w:val="24"/>
        </w:rPr>
      </w:pPr>
    </w:p>
    <w:p w14:paraId="11537000" w14:textId="665605D3" w:rsidR="007674FE" w:rsidRPr="00773EA9" w:rsidRDefault="007B7A22" w:rsidP="00773EA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Wij maken ons op voor een mooie, gezellige avond vol herinneringen aan 40 jaar Wilnis festival en 45 jaar Tilt.</w:t>
      </w:r>
      <w:r w:rsidR="00CC3D5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D7A423" wp14:editId="75DA5926">
                <wp:simplePos x="0" y="0"/>
                <wp:positionH relativeFrom="margin">
                  <wp:posOffset>175260</wp:posOffset>
                </wp:positionH>
                <wp:positionV relativeFrom="paragraph">
                  <wp:posOffset>2299335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5D4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8pt,181.05pt" to="352.2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" strokeweight="1.5pt">
                <w10:wrap anchorx="margin"/>
              </v:line>
            </w:pict>
          </mc:Fallback>
        </mc:AlternateContent>
      </w:r>
    </w:p>
    <w:sectPr w:rsidR="007674FE" w:rsidRPr="00773EA9" w:rsidSect="005D130D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B08B6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4210A"/>
    <w:rsid w:val="0025427D"/>
    <w:rsid w:val="00292AA8"/>
    <w:rsid w:val="002A51E4"/>
    <w:rsid w:val="002A7565"/>
    <w:rsid w:val="0030092F"/>
    <w:rsid w:val="00305680"/>
    <w:rsid w:val="003107C9"/>
    <w:rsid w:val="0031659B"/>
    <w:rsid w:val="00327B1E"/>
    <w:rsid w:val="00333B28"/>
    <w:rsid w:val="0034621F"/>
    <w:rsid w:val="0035288F"/>
    <w:rsid w:val="00392EA9"/>
    <w:rsid w:val="003B52CE"/>
    <w:rsid w:val="003C493A"/>
    <w:rsid w:val="003C4D47"/>
    <w:rsid w:val="003D110F"/>
    <w:rsid w:val="003D3C22"/>
    <w:rsid w:val="003F522B"/>
    <w:rsid w:val="0040750D"/>
    <w:rsid w:val="00414CB6"/>
    <w:rsid w:val="00434D0B"/>
    <w:rsid w:val="00437AF3"/>
    <w:rsid w:val="004803CF"/>
    <w:rsid w:val="004A02D2"/>
    <w:rsid w:val="004A71C6"/>
    <w:rsid w:val="005022F5"/>
    <w:rsid w:val="005152A1"/>
    <w:rsid w:val="00525108"/>
    <w:rsid w:val="00530DF4"/>
    <w:rsid w:val="00532238"/>
    <w:rsid w:val="00535896"/>
    <w:rsid w:val="00544CF9"/>
    <w:rsid w:val="005613D8"/>
    <w:rsid w:val="00577FDC"/>
    <w:rsid w:val="005813A7"/>
    <w:rsid w:val="005931B9"/>
    <w:rsid w:val="005A22AD"/>
    <w:rsid w:val="005D130D"/>
    <w:rsid w:val="005E5C29"/>
    <w:rsid w:val="0062672B"/>
    <w:rsid w:val="00637E79"/>
    <w:rsid w:val="0064090B"/>
    <w:rsid w:val="00641715"/>
    <w:rsid w:val="0066112D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73EA9"/>
    <w:rsid w:val="00782D18"/>
    <w:rsid w:val="00794072"/>
    <w:rsid w:val="007A6EEE"/>
    <w:rsid w:val="007B7A22"/>
    <w:rsid w:val="007C0E60"/>
    <w:rsid w:val="007C2AC4"/>
    <w:rsid w:val="007C798B"/>
    <w:rsid w:val="007D110F"/>
    <w:rsid w:val="007F440F"/>
    <w:rsid w:val="008020DE"/>
    <w:rsid w:val="00827DFF"/>
    <w:rsid w:val="0086286F"/>
    <w:rsid w:val="008C6067"/>
    <w:rsid w:val="008D36B2"/>
    <w:rsid w:val="008F5298"/>
    <w:rsid w:val="008F7A80"/>
    <w:rsid w:val="008F7E2F"/>
    <w:rsid w:val="009238BB"/>
    <w:rsid w:val="0095688F"/>
    <w:rsid w:val="009718F5"/>
    <w:rsid w:val="00980090"/>
    <w:rsid w:val="00995A4A"/>
    <w:rsid w:val="009B5DB7"/>
    <w:rsid w:val="009C0F8D"/>
    <w:rsid w:val="009C170C"/>
    <w:rsid w:val="009C487A"/>
    <w:rsid w:val="009E1741"/>
    <w:rsid w:val="009E72A3"/>
    <w:rsid w:val="009F689E"/>
    <w:rsid w:val="00A02833"/>
    <w:rsid w:val="00A128D6"/>
    <w:rsid w:val="00A475E8"/>
    <w:rsid w:val="00A561C3"/>
    <w:rsid w:val="00A670D4"/>
    <w:rsid w:val="00A85C63"/>
    <w:rsid w:val="00A9699D"/>
    <w:rsid w:val="00AB31D5"/>
    <w:rsid w:val="00AC1115"/>
    <w:rsid w:val="00B218B7"/>
    <w:rsid w:val="00B332BE"/>
    <w:rsid w:val="00BA4E0B"/>
    <w:rsid w:val="00BB55A1"/>
    <w:rsid w:val="00BD2BCB"/>
    <w:rsid w:val="00BD675B"/>
    <w:rsid w:val="00BE5A0F"/>
    <w:rsid w:val="00BF3835"/>
    <w:rsid w:val="00C05456"/>
    <w:rsid w:val="00C31E5E"/>
    <w:rsid w:val="00C465DF"/>
    <w:rsid w:val="00C46B71"/>
    <w:rsid w:val="00C676C0"/>
    <w:rsid w:val="00C802C0"/>
    <w:rsid w:val="00C852C4"/>
    <w:rsid w:val="00CA6427"/>
    <w:rsid w:val="00CB3145"/>
    <w:rsid w:val="00CC3D5B"/>
    <w:rsid w:val="00CC6B23"/>
    <w:rsid w:val="00CD4BA9"/>
    <w:rsid w:val="00CF1BF1"/>
    <w:rsid w:val="00CF6343"/>
    <w:rsid w:val="00CF72B8"/>
    <w:rsid w:val="00D1152F"/>
    <w:rsid w:val="00D25882"/>
    <w:rsid w:val="00D960A1"/>
    <w:rsid w:val="00D97BCB"/>
    <w:rsid w:val="00DA5BB8"/>
    <w:rsid w:val="00DA5EC5"/>
    <w:rsid w:val="00DB1288"/>
    <w:rsid w:val="00DC1934"/>
    <w:rsid w:val="00DD1325"/>
    <w:rsid w:val="00DE4C00"/>
    <w:rsid w:val="00DE68CA"/>
    <w:rsid w:val="00E2146B"/>
    <w:rsid w:val="00E306AA"/>
    <w:rsid w:val="00E339B7"/>
    <w:rsid w:val="00E42149"/>
    <w:rsid w:val="00E64CC9"/>
    <w:rsid w:val="00E846E4"/>
    <w:rsid w:val="00E9124C"/>
    <w:rsid w:val="00E94226"/>
    <w:rsid w:val="00E946A4"/>
    <w:rsid w:val="00EA1C33"/>
    <w:rsid w:val="00EB3B25"/>
    <w:rsid w:val="00EB7AF9"/>
    <w:rsid w:val="00ED4220"/>
    <w:rsid w:val="00EF00A4"/>
    <w:rsid w:val="00F10810"/>
    <w:rsid w:val="00F235F8"/>
    <w:rsid w:val="00F3150A"/>
    <w:rsid w:val="00F350C7"/>
    <w:rsid w:val="00F36BA1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CD4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  <w:style w:type="character" w:customStyle="1" w:styleId="Kop2Char">
    <w:name w:val="Kop 2 Char"/>
    <w:basedOn w:val="Standaardalinea-lettertype"/>
    <w:link w:val="Kop2"/>
    <w:semiHidden/>
    <w:rsid w:val="00CD4B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61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75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13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33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4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13</cp:revision>
  <cp:lastPrinted>2025-04-16T06:01:00Z</cp:lastPrinted>
  <dcterms:created xsi:type="dcterms:W3CDTF">2025-04-16T06:01:00Z</dcterms:created>
  <dcterms:modified xsi:type="dcterms:W3CDTF">2025-04-16T06:12:00Z</dcterms:modified>
</cp:coreProperties>
</file>